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1A" w:rsidRPr="00CE6592" w:rsidRDefault="00CC471A" w:rsidP="00CC471A">
      <w:pPr>
        <w:shd w:val="clear" w:color="auto" w:fill="FFFFFF"/>
        <w:spacing w:after="0" w:line="240" w:lineRule="auto"/>
        <w:jc w:val="center"/>
        <w:rPr>
          <w:rFonts w:ascii="Arial" w:eastAsia="Times New Roman" w:hAnsi="Arial" w:cs="Arial"/>
          <w:b/>
          <w:color w:val="000000"/>
          <w:sz w:val="20"/>
          <w:szCs w:val="20"/>
        </w:rPr>
      </w:pPr>
      <w:r w:rsidRPr="00CE6592">
        <w:rPr>
          <w:rFonts w:ascii="Arial" w:eastAsia="Times New Roman" w:hAnsi="Arial" w:cs="Arial"/>
          <w:b/>
          <w:color w:val="000000"/>
          <w:sz w:val="20"/>
          <w:szCs w:val="20"/>
        </w:rPr>
        <w:t>Syllabus Number S-IA-110412-03</w:t>
      </w:r>
    </w:p>
    <w:p w:rsidR="00CC471A" w:rsidRPr="00CE6592" w:rsidRDefault="00CC471A" w:rsidP="00CC471A">
      <w:pPr>
        <w:shd w:val="clear" w:color="auto" w:fill="FFFFFF"/>
        <w:spacing w:after="0" w:line="240" w:lineRule="auto"/>
        <w:jc w:val="center"/>
        <w:rPr>
          <w:rFonts w:ascii="Arial" w:eastAsia="Times New Roman" w:hAnsi="Arial" w:cs="Arial"/>
          <w:b/>
          <w:color w:val="000000"/>
          <w:sz w:val="20"/>
          <w:szCs w:val="20"/>
        </w:rPr>
      </w:pPr>
      <w:r w:rsidRPr="00CE6592">
        <w:rPr>
          <w:rFonts w:ascii="Arial" w:eastAsia="Times New Roman" w:hAnsi="Arial" w:cs="Arial"/>
          <w:b/>
          <w:color w:val="000000"/>
          <w:sz w:val="20"/>
          <w:szCs w:val="20"/>
        </w:rPr>
        <w:t xml:space="preserve">IA Refresher Training - Regulation </w:t>
      </w:r>
      <w:r w:rsidR="00CE6592">
        <w:rPr>
          <w:rFonts w:ascii="Arial" w:eastAsia="Times New Roman" w:hAnsi="Arial" w:cs="Arial"/>
          <w:b/>
          <w:color w:val="000000"/>
          <w:sz w:val="20"/>
          <w:szCs w:val="20"/>
        </w:rPr>
        <w:t>and</w:t>
      </w:r>
      <w:bookmarkStart w:id="0" w:name="_GoBack"/>
      <w:bookmarkEnd w:id="0"/>
      <w:r w:rsidRPr="00CE6592">
        <w:rPr>
          <w:rFonts w:ascii="Arial" w:eastAsia="Times New Roman" w:hAnsi="Arial" w:cs="Arial"/>
          <w:b/>
          <w:color w:val="000000"/>
          <w:sz w:val="20"/>
          <w:szCs w:val="20"/>
        </w:rPr>
        <w:t xml:space="preserve"> Policy Guidance</w:t>
      </w:r>
    </w:p>
    <w:p w:rsidR="00CC471A" w:rsidRPr="00CE6592" w:rsidRDefault="00CC471A" w:rsidP="00CC471A">
      <w:pPr>
        <w:shd w:val="clear" w:color="auto" w:fill="FFFFFF"/>
        <w:spacing w:before="100" w:beforeAutospacing="1" w:after="100" w:afterAutospacing="1" w:line="240" w:lineRule="auto"/>
        <w:rPr>
          <w:rFonts w:ascii="Arial" w:eastAsia="Times New Roman" w:hAnsi="Arial" w:cs="Arial"/>
          <w:color w:val="000000"/>
          <w:sz w:val="20"/>
          <w:szCs w:val="20"/>
        </w:rPr>
      </w:pPr>
      <w:r w:rsidRPr="00CE6592">
        <w:rPr>
          <w:rFonts w:ascii="Arial" w:eastAsia="Times New Roman" w:hAnsi="Arial" w:cs="Arial"/>
          <w:color w:val="000000"/>
          <w:sz w:val="20"/>
          <w:szCs w:val="20"/>
        </w:rPr>
        <w:t xml:space="preserve">This syllabus is designed to provide information for Inspection Authorization (IA) Course Providers in the development of Inspection Authorization Refresher Training to be submitted for FAA </w:t>
      </w:r>
      <w:r w:rsidR="00345732" w:rsidRPr="00CE6592">
        <w:rPr>
          <w:rFonts w:ascii="Arial" w:eastAsia="Times New Roman" w:hAnsi="Arial" w:cs="Arial"/>
          <w:color w:val="000000"/>
          <w:sz w:val="20"/>
          <w:szCs w:val="20"/>
        </w:rPr>
        <w:t>acceptance</w:t>
      </w:r>
      <w:r w:rsidRPr="00CE6592">
        <w:rPr>
          <w:rFonts w:ascii="Arial" w:eastAsia="Times New Roman" w:hAnsi="Arial" w:cs="Arial"/>
          <w:color w:val="000000"/>
          <w:sz w:val="20"/>
          <w:szCs w:val="20"/>
        </w:rPr>
        <w:t>.</w:t>
      </w:r>
      <w:r w:rsidR="00345732" w:rsidRPr="00CE6592">
        <w:rPr>
          <w:rFonts w:ascii="Arial" w:eastAsia="Times New Roman" w:hAnsi="Arial" w:cs="Arial"/>
          <w:color w:val="000000"/>
          <w:sz w:val="20"/>
          <w:szCs w:val="20"/>
        </w:rPr>
        <w:t xml:space="preserve">  Regulation and Policy Guidance training can consist of aviation subject areas as shown below.</w:t>
      </w:r>
    </w:p>
    <w:p w:rsidR="00345732" w:rsidRPr="00CE6592" w:rsidRDefault="00345732" w:rsidP="00CC471A">
      <w:pPr>
        <w:shd w:val="clear" w:color="auto" w:fill="FFFFFF"/>
        <w:spacing w:before="100" w:beforeAutospacing="1" w:after="100" w:afterAutospacing="1" w:line="240" w:lineRule="auto"/>
        <w:rPr>
          <w:rFonts w:ascii="Arial" w:eastAsia="Times New Roman" w:hAnsi="Arial" w:cs="Arial"/>
          <w:color w:val="000000"/>
          <w:sz w:val="20"/>
          <w:szCs w:val="20"/>
        </w:rPr>
      </w:pPr>
      <w:r w:rsidRPr="00CE6592">
        <w:rPr>
          <w:rFonts w:ascii="Arial" w:eastAsia="Times New Roman" w:hAnsi="Arial" w:cs="Arial"/>
          <w:color w:val="000000"/>
          <w:sz w:val="20"/>
          <w:szCs w:val="20"/>
        </w:rPr>
        <w:t>The presentation must:</w:t>
      </w:r>
    </w:p>
    <w:p w:rsidR="00345732" w:rsidRPr="00CE6592" w:rsidRDefault="00CC471A" w:rsidP="00345732">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CE6592">
        <w:rPr>
          <w:rFonts w:ascii="Arial" w:eastAsia="Times New Roman" w:hAnsi="Arial" w:cs="Arial"/>
          <w:color w:val="000000"/>
          <w:sz w:val="20"/>
          <w:szCs w:val="20"/>
        </w:rPr>
        <w:t>Consist of at least one hour of instruction (50 minutes w</w:t>
      </w:r>
      <w:r w:rsidR="00345732" w:rsidRPr="00CE6592">
        <w:rPr>
          <w:rFonts w:ascii="Arial" w:eastAsia="Times New Roman" w:hAnsi="Arial" w:cs="Arial"/>
          <w:color w:val="000000"/>
          <w:sz w:val="20"/>
          <w:szCs w:val="20"/>
        </w:rPr>
        <w:t>ith a break is acceptable), and</w:t>
      </w:r>
    </w:p>
    <w:p w:rsidR="00CC471A" w:rsidRPr="00CE6592" w:rsidRDefault="00CC471A" w:rsidP="00345732">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CE6592">
        <w:rPr>
          <w:rFonts w:ascii="Arial" w:eastAsia="Times New Roman" w:hAnsi="Arial" w:cs="Arial"/>
          <w:color w:val="000000"/>
          <w:sz w:val="20"/>
          <w:szCs w:val="20"/>
        </w:rPr>
        <w:t>Cover in sufficient detail one or more of the subject areas shown below, such that maintenance personnel attending the course or event can be assumed, by incorporating the subject matter into their maintenance habits, to have mitigated a potential accident/incident.</w:t>
      </w:r>
    </w:p>
    <w:p w:rsidR="00CC471A" w:rsidRPr="00CE6592" w:rsidRDefault="00CC471A" w:rsidP="00CC471A">
      <w:pPr>
        <w:shd w:val="clear" w:color="auto" w:fill="FFFFFF"/>
        <w:spacing w:before="100" w:beforeAutospacing="1" w:after="100" w:afterAutospacing="1" w:line="240" w:lineRule="auto"/>
        <w:rPr>
          <w:rFonts w:ascii="Arial" w:eastAsia="Times New Roman" w:hAnsi="Arial" w:cs="Arial"/>
          <w:color w:val="000000"/>
          <w:sz w:val="20"/>
          <w:szCs w:val="20"/>
        </w:rPr>
      </w:pPr>
      <w:r w:rsidRPr="00CE6592">
        <w:rPr>
          <w:rFonts w:ascii="Arial" w:eastAsia="Times New Roman" w:hAnsi="Arial" w:cs="Arial"/>
          <w:color w:val="000000"/>
          <w:sz w:val="20"/>
          <w:szCs w:val="20"/>
        </w:rPr>
        <w:t xml:space="preserve">The IA Course Provider must comply with the latest revision of FAA Order 8900.1 Volume 3, Chapter 56 and obtain an FAA </w:t>
      </w:r>
      <w:r w:rsidR="00345732" w:rsidRPr="00CE6592">
        <w:rPr>
          <w:rFonts w:ascii="Arial" w:eastAsia="Times New Roman" w:hAnsi="Arial" w:cs="Arial"/>
          <w:color w:val="000000"/>
          <w:sz w:val="20"/>
          <w:szCs w:val="20"/>
        </w:rPr>
        <w:t>acceptance</w:t>
      </w:r>
      <w:r w:rsidRPr="00CE6592">
        <w:rPr>
          <w:rFonts w:ascii="Arial" w:eastAsia="Times New Roman" w:hAnsi="Arial" w:cs="Arial"/>
          <w:color w:val="000000"/>
          <w:sz w:val="20"/>
          <w:szCs w:val="20"/>
        </w:rPr>
        <w:t xml:space="preserve"> number.</w:t>
      </w:r>
    </w:p>
    <w:p w:rsidR="00345732" w:rsidRPr="00CE6592" w:rsidRDefault="00CC471A" w:rsidP="00CC471A">
      <w:pPr>
        <w:shd w:val="clear" w:color="auto" w:fill="FFFFFF"/>
        <w:spacing w:before="100" w:beforeAutospacing="1" w:after="100" w:afterAutospacing="1" w:line="240" w:lineRule="auto"/>
        <w:rPr>
          <w:rFonts w:ascii="Arial" w:eastAsia="Times New Roman" w:hAnsi="Arial" w:cs="Arial"/>
          <w:b/>
          <w:bCs/>
          <w:i/>
          <w:iCs/>
          <w:color w:val="000000"/>
          <w:sz w:val="20"/>
          <w:szCs w:val="20"/>
        </w:rPr>
      </w:pPr>
      <w:r w:rsidRPr="00CE6592">
        <w:rPr>
          <w:rFonts w:ascii="Arial" w:eastAsia="Times New Roman" w:hAnsi="Arial" w:cs="Arial"/>
          <w:b/>
          <w:bCs/>
          <w:i/>
          <w:iCs/>
          <w:color w:val="000000"/>
          <w:sz w:val="20"/>
          <w:szCs w:val="20"/>
        </w:rPr>
        <w:t>Training of the following nature cannot be u</w:t>
      </w:r>
      <w:r w:rsidR="00345732" w:rsidRPr="00CE6592">
        <w:rPr>
          <w:rFonts w:ascii="Arial" w:eastAsia="Times New Roman" w:hAnsi="Arial" w:cs="Arial"/>
          <w:b/>
          <w:bCs/>
          <w:i/>
          <w:iCs/>
          <w:color w:val="000000"/>
          <w:sz w:val="20"/>
          <w:szCs w:val="20"/>
        </w:rPr>
        <w:t>tilized for IA Training credit:</w:t>
      </w:r>
    </w:p>
    <w:p w:rsidR="00345732" w:rsidRPr="00CE6592" w:rsidRDefault="00CC471A" w:rsidP="00345732">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CE6592">
        <w:rPr>
          <w:rFonts w:ascii="Arial" w:eastAsia="Times New Roman" w:hAnsi="Arial" w:cs="Arial"/>
          <w:color w:val="000000"/>
          <w:sz w:val="20"/>
          <w:szCs w:val="20"/>
        </w:rPr>
        <w:t>Training primarily containing commercial endorsement or serving as an advertisement for a particular product or service,</w:t>
      </w:r>
    </w:p>
    <w:p w:rsidR="00345732" w:rsidRPr="00CE6592" w:rsidRDefault="00CC471A" w:rsidP="00345732">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CE6592">
        <w:rPr>
          <w:rFonts w:ascii="Arial" w:eastAsia="Times New Roman" w:hAnsi="Arial" w:cs="Arial"/>
          <w:color w:val="000000"/>
          <w:sz w:val="20"/>
          <w:szCs w:val="20"/>
        </w:rPr>
        <w:t>Manufacturers/air carrier training pr</w:t>
      </w:r>
      <w:r w:rsidR="00345732" w:rsidRPr="00CE6592">
        <w:rPr>
          <w:rFonts w:ascii="Arial" w:eastAsia="Times New Roman" w:hAnsi="Arial" w:cs="Arial"/>
          <w:color w:val="000000"/>
          <w:sz w:val="20"/>
          <w:szCs w:val="20"/>
        </w:rPr>
        <w:t>imarily designed for pilots, or</w:t>
      </w:r>
    </w:p>
    <w:p w:rsidR="00CC471A" w:rsidRPr="00CE6592" w:rsidRDefault="00CC471A" w:rsidP="00345732">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CE6592">
        <w:rPr>
          <w:rFonts w:ascii="Arial" w:eastAsia="Times New Roman" w:hAnsi="Arial" w:cs="Arial"/>
          <w:color w:val="000000"/>
          <w:sz w:val="20"/>
          <w:szCs w:val="20"/>
        </w:rPr>
        <w:t>Familiarization courses such as air carrier or air agency maintenance employee orientation training that deals with a majority of non-technical subjects, such as “non-maintenance” procedures, company manuals, administrative procedures, etc.</w:t>
      </w:r>
    </w:p>
    <w:p w:rsidR="00E629C3" w:rsidRPr="00D84851" w:rsidRDefault="00E629C3" w:rsidP="00E629C3">
      <w:pPr>
        <w:shd w:val="clear" w:color="auto" w:fill="FFFFFF"/>
        <w:spacing w:before="100" w:beforeAutospacing="1" w:after="100" w:afterAutospacing="1" w:line="240" w:lineRule="auto"/>
        <w:rPr>
          <w:rFonts w:ascii="Arial" w:eastAsia="Times New Roman" w:hAnsi="Arial" w:cs="Arial"/>
          <w:b/>
          <w:color w:val="000000"/>
          <w:sz w:val="20"/>
          <w:szCs w:val="20"/>
        </w:rPr>
        <w:sectPr w:rsidR="00E629C3" w:rsidRPr="00D84851" w:rsidSect="009D48F3">
          <w:pgSz w:w="12240" w:h="15840"/>
          <w:pgMar w:top="720" w:right="1440" w:bottom="720" w:left="1440" w:header="720" w:footer="720" w:gutter="0"/>
          <w:cols w:space="720"/>
          <w:docGrid w:linePitch="360"/>
        </w:sectPr>
      </w:pPr>
      <w:r w:rsidRPr="006F61B9">
        <w:rPr>
          <w:rFonts w:ascii="Arial" w:eastAsia="Times New Roman" w:hAnsi="Arial" w:cs="Arial"/>
          <w:b/>
          <w:color w:val="000000"/>
          <w:sz w:val="20"/>
          <w:szCs w:val="20"/>
        </w:rPr>
        <w:t>Method</w:t>
      </w:r>
      <w:r>
        <w:rPr>
          <w:rFonts w:ascii="Arial" w:eastAsia="Times New Roman" w:hAnsi="Arial" w:cs="Arial"/>
          <w:b/>
          <w:color w:val="000000"/>
          <w:sz w:val="20"/>
          <w:szCs w:val="20"/>
        </w:rPr>
        <w:t xml:space="preserve">(s) Used to Present the Course </w:t>
      </w:r>
      <w:r>
        <w:rPr>
          <w:rFonts w:ascii="Arial" w:eastAsia="Times New Roman" w:hAnsi="Arial" w:cs="Arial"/>
          <w:color w:val="000000"/>
          <w:sz w:val="20"/>
          <w:szCs w:val="20"/>
        </w:rPr>
        <w:t>(Check as many as a</w:t>
      </w:r>
      <w:r w:rsidRPr="00D84851">
        <w:rPr>
          <w:rFonts w:ascii="Arial" w:eastAsia="Times New Roman" w:hAnsi="Arial" w:cs="Arial"/>
          <w:color w:val="000000"/>
          <w:sz w:val="20"/>
          <w:szCs w:val="20"/>
        </w:rPr>
        <w:t>pply)</w:t>
      </w:r>
    </w:p>
    <w:p w:rsidR="00E629C3" w:rsidRDefault="00E629C3" w:rsidP="000540E8">
      <w:pPr>
        <w:shd w:val="clear" w:color="auto" w:fill="FFFFFF"/>
        <w:spacing w:after="0" w:line="240" w:lineRule="auto"/>
        <w:ind w:firstLine="720"/>
        <w:rPr>
          <w:rFonts w:ascii="Arial" w:eastAsia="Times New Roman" w:hAnsi="Arial" w:cs="Arial"/>
          <w:color w:val="000000"/>
          <w:sz w:val="18"/>
          <w:szCs w:val="18"/>
        </w:rPr>
      </w:pPr>
      <w:r>
        <w:rPr>
          <w:rFonts w:ascii="Arial" w:eastAsia="Times New Roman" w:hAnsi="Arial" w:cs="Arial"/>
          <w:color w:val="000000"/>
          <w:sz w:val="18"/>
          <w:szCs w:val="18"/>
        </w:rPr>
        <w:lastRenderedPageBreak/>
        <w:t>Lecture Presentation</w:t>
      </w:r>
      <w:r>
        <w:rPr>
          <w:rFonts w:ascii="Arial" w:eastAsia="Times New Roman" w:hAnsi="Arial" w:cs="Arial"/>
          <w:color w:val="000000"/>
          <w:sz w:val="18"/>
          <w:szCs w:val="18"/>
        </w:rPr>
        <w:tab/>
      </w:r>
      <w:sdt>
        <w:sdtPr>
          <w:rPr>
            <w:rFonts w:ascii="Arial" w:eastAsia="Times New Roman" w:hAnsi="Arial" w:cs="Arial"/>
            <w:color w:val="000000"/>
            <w:sz w:val="18"/>
            <w:szCs w:val="18"/>
          </w:rPr>
          <w:alias w:val="Check Box"/>
          <w:id w:val="169395060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p>
    <w:p w:rsidR="00E629C3" w:rsidRDefault="00E629C3" w:rsidP="000540E8">
      <w:pPr>
        <w:shd w:val="clear" w:color="auto" w:fill="FFFFFF"/>
        <w:spacing w:after="0" w:line="240" w:lineRule="auto"/>
        <w:ind w:firstLine="720"/>
        <w:rPr>
          <w:rFonts w:ascii="Arial" w:eastAsia="Times New Roman" w:hAnsi="Arial" w:cs="Arial"/>
          <w:color w:val="000000"/>
          <w:sz w:val="18"/>
          <w:szCs w:val="18"/>
        </w:rPr>
      </w:pPr>
      <w:r>
        <w:rPr>
          <w:rFonts w:ascii="Arial" w:eastAsia="Times New Roman" w:hAnsi="Arial" w:cs="Arial"/>
          <w:color w:val="000000"/>
          <w:sz w:val="18"/>
          <w:szCs w:val="18"/>
        </w:rPr>
        <w:t>PowerPoint Presentation</w:t>
      </w:r>
      <w:r>
        <w:rPr>
          <w:rFonts w:ascii="Arial" w:eastAsia="Times New Roman" w:hAnsi="Arial" w:cs="Arial"/>
          <w:color w:val="000000"/>
          <w:sz w:val="18"/>
          <w:szCs w:val="18"/>
        </w:rPr>
        <w:tab/>
      </w:r>
      <w:sdt>
        <w:sdtPr>
          <w:rPr>
            <w:rFonts w:ascii="Arial" w:eastAsia="Times New Roman" w:hAnsi="Arial" w:cs="Arial"/>
            <w:color w:val="000000"/>
            <w:sz w:val="18"/>
            <w:szCs w:val="18"/>
          </w:rPr>
          <w:id w:val="-16362783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Pr>
          <w:rFonts w:ascii="Arial" w:eastAsia="Times New Roman" w:hAnsi="Arial" w:cs="Arial"/>
          <w:color w:val="000000"/>
          <w:sz w:val="18"/>
          <w:szCs w:val="18"/>
        </w:rPr>
        <w:t xml:space="preserve"> </w:t>
      </w:r>
    </w:p>
    <w:p w:rsidR="00E629C3" w:rsidRDefault="00E629C3" w:rsidP="000540E8">
      <w:pPr>
        <w:shd w:val="clear" w:color="auto" w:fill="FFFFFF"/>
        <w:spacing w:after="0" w:line="240" w:lineRule="auto"/>
        <w:ind w:firstLine="720"/>
        <w:rPr>
          <w:rFonts w:ascii="Arial" w:eastAsia="Times New Roman" w:hAnsi="Arial" w:cs="Arial"/>
          <w:color w:val="000000"/>
          <w:sz w:val="18"/>
          <w:szCs w:val="18"/>
        </w:rPr>
      </w:pPr>
      <w:r>
        <w:rPr>
          <w:rFonts w:ascii="Arial" w:eastAsia="Times New Roman" w:hAnsi="Arial" w:cs="Arial"/>
          <w:color w:val="000000"/>
          <w:sz w:val="18"/>
          <w:szCs w:val="18"/>
        </w:rPr>
        <w:t>Webinar</w:t>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sdt>
        <w:sdtPr>
          <w:rPr>
            <w:rFonts w:ascii="Arial" w:eastAsia="Times New Roman" w:hAnsi="Arial" w:cs="Arial"/>
            <w:color w:val="000000"/>
            <w:sz w:val="18"/>
            <w:szCs w:val="18"/>
          </w:rPr>
          <w:id w:val="2067399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p>
    <w:p w:rsidR="00E629C3" w:rsidRDefault="00E629C3" w:rsidP="000540E8">
      <w:pPr>
        <w:shd w:val="clear" w:color="auto" w:fill="FFFFFF"/>
        <w:spacing w:after="100" w:afterAutospacing="1" w:line="240" w:lineRule="auto"/>
        <w:ind w:firstLine="720"/>
        <w:rPr>
          <w:rFonts w:ascii="Arial" w:eastAsia="Times New Roman" w:hAnsi="Arial" w:cs="Arial"/>
          <w:color w:val="000000"/>
          <w:sz w:val="18"/>
          <w:szCs w:val="18"/>
        </w:rPr>
      </w:pPr>
      <w:r>
        <w:rPr>
          <w:rFonts w:ascii="Arial" w:eastAsia="Times New Roman" w:hAnsi="Arial" w:cs="Arial"/>
          <w:color w:val="000000"/>
          <w:sz w:val="18"/>
          <w:szCs w:val="18"/>
        </w:rPr>
        <w:t xml:space="preserve">Computer-Based Training </w:t>
      </w:r>
      <w:r>
        <w:rPr>
          <w:rFonts w:ascii="Arial" w:eastAsia="Times New Roman" w:hAnsi="Arial" w:cs="Arial"/>
          <w:color w:val="000000"/>
          <w:sz w:val="18"/>
          <w:szCs w:val="18"/>
        </w:rPr>
        <w:tab/>
      </w:r>
      <w:sdt>
        <w:sdtPr>
          <w:rPr>
            <w:rFonts w:ascii="Arial" w:eastAsia="Times New Roman" w:hAnsi="Arial" w:cs="Arial"/>
            <w:color w:val="000000"/>
            <w:sz w:val="18"/>
            <w:szCs w:val="18"/>
          </w:rPr>
          <w:id w:val="42060548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Pr>
          <w:rFonts w:ascii="Arial" w:eastAsia="Times New Roman" w:hAnsi="Arial" w:cs="Arial"/>
          <w:color w:val="000000"/>
          <w:sz w:val="18"/>
          <w:szCs w:val="18"/>
        </w:rPr>
        <w:t xml:space="preserve"> </w:t>
      </w:r>
    </w:p>
    <w:p w:rsidR="00E629C3" w:rsidRDefault="00E629C3" w:rsidP="00E629C3">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DVD Presentation</w:t>
      </w:r>
      <w:r>
        <w:rPr>
          <w:rFonts w:ascii="Arial" w:eastAsia="Times New Roman" w:hAnsi="Arial" w:cs="Arial"/>
          <w:color w:val="000000"/>
          <w:sz w:val="18"/>
          <w:szCs w:val="18"/>
        </w:rPr>
        <w:tab/>
      </w:r>
      <w:sdt>
        <w:sdtPr>
          <w:rPr>
            <w:rFonts w:ascii="Arial" w:eastAsia="Times New Roman" w:hAnsi="Arial" w:cs="Arial"/>
            <w:color w:val="000000"/>
            <w:sz w:val="18"/>
            <w:szCs w:val="18"/>
          </w:rPr>
          <w:id w:val="-212714758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p>
    <w:p w:rsidR="00E629C3" w:rsidRDefault="00E629C3" w:rsidP="00E629C3">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Web-based Presentation</w:t>
      </w:r>
      <w:r>
        <w:rPr>
          <w:rFonts w:ascii="Arial" w:eastAsia="Times New Roman" w:hAnsi="Arial" w:cs="Arial"/>
          <w:color w:val="000000"/>
          <w:sz w:val="18"/>
          <w:szCs w:val="18"/>
        </w:rPr>
        <w:tab/>
      </w:r>
      <w:sdt>
        <w:sdtPr>
          <w:rPr>
            <w:rFonts w:ascii="Arial" w:eastAsia="Times New Roman" w:hAnsi="Arial" w:cs="Arial"/>
            <w:color w:val="000000"/>
            <w:sz w:val="18"/>
            <w:szCs w:val="18"/>
          </w:rPr>
          <w:id w:val="174829774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Pr>
          <w:rFonts w:ascii="Arial" w:eastAsia="Times New Roman" w:hAnsi="Arial" w:cs="Arial"/>
          <w:color w:val="000000"/>
          <w:sz w:val="18"/>
          <w:szCs w:val="18"/>
        </w:rPr>
        <w:t xml:space="preserve"> </w:t>
      </w:r>
    </w:p>
    <w:p w:rsidR="00E629C3" w:rsidRDefault="00E629C3" w:rsidP="00E629C3">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Other: Specify Below:</w:t>
      </w:r>
      <w:r>
        <w:rPr>
          <w:rFonts w:ascii="Arial" w:eastAsia="Times New Roman" w:hAnsi="Arial" w:cs="Arial"/>
          <w:color w:val="000000"/>
          <w:sz w:val="18"/>
          <w:szCs w:val="18"/>
        </w:rPr>
        <w:tab/>
      </w:r>
      <w:sdt>
        <w:sdtPr>
          <w:rPr>
            <w:rFonts w:ascii="Arial" w:eastAsia="Times New Roman" w:hAnsi="Arial" w:cs="Arial"/>
            <w:color w:val="000000"/>
            <w:sz w:val="18"/>
            <w:szCs w:val="18"/>
          </w:rPr>
          <w:id w:val="161509587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p>
    <w:sdt>
      <w:sdtPr>
        <w:rPr>
          <w:rFonts w:ascii="Arial" w:eastAsia="Times New Roman" w:hAnsi="Arial" w:cs="Arial"/>
          <w:b/>
          <w:bCs/>
          <w:color w:val="000000"/>
        </w:rPr>
        <w:id w:val="1008718991"/>
        <w:showingPlcHdr/>
        <w:text/>
      </w:sdtPr>
      <w:sdtEndPr/>
      <w:sdtContent>
        <w:p w:rsidR="00E629C3" w:rsidRDefault="00E629C3" w:rsidP="00E629C3">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sectPr w:rsidR="00E629C3" w:rsidSect="00E629C3">
              <w:type w:val="continuous"/>
              <w:pgSz w:w="12240" w:h="15840"/>
              <w:pgMar w:top="1440" w:right="1440" w:bottom="1440" w:left="1440" w:header="720" w:footer="720" w:gutter="0"/>
              <w:cols w:num="2" w:space="720"/>
              <w:docGrid w:linePitch="360"/>
            </w:sectPr>
          </w:pPr>
          <w:r w:rsidRPr="00E629C3">
            <w:rPr>
              <w:rStyle w:val="PlaceholderText"/>
              <w:sz w:val="20"/>
              <w:szCs w:val="20"/>
            </w:rPr>
            <w:t>Click here to enter text.</w:t>
          </w:r>
        </w:p>
      </w:sdtContent>
    </w:sdt>
    <w:tbl>
      <w:tblPr>
        <w:tblStyle w:val="TableGrid"/>
        <w:tblW w:w="0" w:type="auto"/>
        <w:tblInd w:w="108" w:type="dxa"/>
        <w:tblLook w:val="04A0" w:firstRow="1" w:lastRow="0" w:firstColumn="1" w:lastColumn="0" w:noHBand="0" w:noVBand="1"/>
      </w:tblPr>
      <w:tblGrid>
        <w:gridCol w:w="3060"/>
        <w:gridCol w:w="4770"/>
        <w:gridCol w:w="1638"/>
      </w:tblGrid>
      <w:tr w:rsidR="00CC471A" w:rsidRPr="00CC471A" w:rsidTr="00CC471A">
        <w:tc>
          <w:tcPr>
            <w:tcW w:w="3060" w:type="dxa"/>
          </w:tcPr>
          <w:p w:rsidR="00CC471A" w:rsidRPr="006068C5" w:rsidRDefault="00CC471A" w:rsidP="00AC0498">
            <w:pPr>
              <w:shd w:val="clear" w:color="auto" w:fill="FFFFFF"/>
              <w:spacing w:before="100" w:beforeAutospacing="1" w:after="100" w:afterAutospacing="1"/>
              <w:jc w:val="center"/>
              <w:rPr>
                <w:rFonts w:ascii="Arial" w:eastAsia="Times New Roman" w:hAnsi="Arial" w:cs="Arial"/>
                <w:color w:val="000000"/>
                <w:sz w:val="18"/>
                <w:szCs w:val="18"/>
              </w:rPr>
            </w:pPr>
            <w:r w:rsidRPr="00A945BD">
              <w:rPr>
                <w:rFonts w:ascii="Arial" w:eastAsia="Times New Roman" w:hAnsi="Arial" w:cs="Arial"/>
                <w:b/>
                <w:bCs/>
                <w:color w:val="000000"/>
              </w:rPr>
              <w:lastRenderedPageBreak/>
              <w:t>Subject Areas</w:t>
            </w:r>
          </w:p>
        </w:tc>
        <w:tc>
          <w:tcPr>
            <w:tcW w:w="4770" w:type="dxa"/>
          </w:tcPr>
          <w:p w:rsidR="00CC471A" w:rsidRPr="006068C5" w:rsidRDefault="00CC471A" w:rsidP="00AC0498">
            <w:pPr>
              <w:shd w:val="clear" w:color="auto" w:fill="FFFFFF"/>
              <w:spacing w:before="100" w:beforeAutospacing="1" w:after="100" w:afterAutospacing="1"/>
              <w:jc w:val="center"/>
              <w:rPr>
                <w:rFonts w:ascii="Arial" w:eastAsia="Times New Roman" w:hAnsi="Arial" w:cs="Arial"/>
                <w:color w:val="000000"/>
                <w:sz w:val="18"/>
                <w:szCs w:val="18"/>
              </w:rPr>
            </w:pPr>
            <w:r w:rsidRPr="00A945BD">
              <w:rPr>
                <w:rFonts w:ascii="Arial" w:eastAsia="Times New Roman" w:hAnsi="Arial" w:cs="Arial"/>
                <w:b/>
                <w:color w:val="000000"/>
              </w:rPr>
              <w:t xml:space="preserve">Describe briefly where </w:t>
            </w:r>
            <w:r w:rsidRPr="00A945BD">
              <w:rPr>
                <w:rFonts w:ascii="Arial" w:eastAsia="Times New Roman" w:hAnsi="Arial" w:cs="Arial"/>
                <w:b/>
                <w:color w:val="000000"/>
              </w:rPr>
              <w:br/>
              <w:t xml:space="preserve">this Subject is covered </w:t>
            </w:r>
            <w:r w:rsidRPr="00A945BD">
              <w:rPr>
                <w:rFonts w:ascii="Arial" w:eastAsia="Times New Roman" w:hAnsi="Arial" w:cs="Arial"/>
                <w:b/>
                <w:color w:val="000000"/>
              </w:rPr>
              <w:br/>
              <w:t>in your Course</w:t>
            </w:r>
          </w:p>
        </w:tc>
        <w:tc>
          <w:tcPr>
            <w:tcW w:w="1638" w:type="dxa"/>
          </w:tcPr>
          <w:p w:rsidR="00CC471A" w:rsidRPr="006068C5" w:rsidRDefault="00CC471A" w:rsidP="00AC0498">
            <w:pPr>
              <w:shd w:val="clear" w:color="auto" w:fill="FFFFFF"/>
              <w:spacing w:before="100" w:beforeAutospacing="1" w:after="100" w:afterAutospacing="1"/>
              <w:jc w:val="center"/>
              <w:rPr>
                <w:rFonts w:ascii="Arial" w:eastAsia="Times New Roman" w:hAnsi="Arial" w:cs="Arial"/>
                <w:color w:val="000000"/>
                <w:sz w:val="18"/>
                <w:szCs w:val="18"/>
              </w:rPr>
            </w:pPr>
            <w:r w:rsidRPr="00A945BD">
              <w:rPr>
                <w:rFonts w:ascii="Arial" w:eastAsia="Times New Roman" w:hAnsi="Arial" w:cs="Arial"/>
                <w:b/>
                <w:color w:val="000000"/>
              </w:rPr>
              <w:t>Course Time Allocated for this Subject</w:t>
            </w:r>
          </w:p>
        </w:tc>
      </w:tr>
      <w:tr w:rsidR="00CC471A" w:rsidRPr="00CC471A" w:rsidTr="00CC471A">
        <w:tc>
          <w:tcPr>
            <w:tcW w:w="3060" w:type="dxa"/>
          </w:tcPr>
          <w:p w:rsidR="00CC471A" w:rsidRPr="006068C5" w:rsidRDefault="00CC471A" w:rsidP="00AC0498">
            <w:pPr>
              <w:shd w:val="clear" w:color="auto" w:fill="FFFFFF"/>
              <w:spacing w:before="100" w:beforeAutospacing="1" w:after="100" w:afterAutospacing="1"/>
              <w:rPr>
                <w:rFonts w:ascii="Arial" w:eastAsia="Times New Roman" w:hAnsi="Arial" w:cs="Arial"/>
                <w:color w:val="000000"/>
                <w:sz w:val="18"/>
                <w:szCs w:val="18"/>
              </w:rPr>
            </w:pPr>
            <w:r w:rsidRPr="00A945BD">
              <w:rPr>
                <w:rFonts w:ascii="Times New Roman" w:eastAsia="Times New Roman" w:hAnsi="Times New Roman" w:cs="Times New Roman"/>
                <w:i/>
                <w:color w:val="000000"/>
                <w:sz w:val="18"/>
                <w:szCs w:val="18"/>
              </w:rPr>
              <w:t>Example Subject</w:t>
            </w:r>
          </w:p>
        </w:tc>
        <w:tc>
          <w:tcPr>
            <w:tcW w:w="4770" w:type="dxa"/>
          </w:tcPr>
          <w:p w:rsidR="00CC471A" w:rsidRPr="006068C5" w:rsidRDefault="00CC471A" w:rsidP="00AC0498">
            <w:pPr>
              <w:shd w:val="clear" w:color="auto" w:fill="FFFFFF"/>
              <w:spacing w:before="100" w:beforeAutospacing="1" w:after="100" w:afterAutospacing="1"/>
              <w:rPr>
                <w:rFonts w:ascii="Arial" w:eastAsia="Times New Roman" w:hAnsi="Arial" w:cs="Arial"/>
                <w:color w:val="000000"/>
                <w:sz w:val="18"/>
                <w:szCs w:val="18"/>
              </w:rPr>
            </w:pPr>
            <w:r w:rsidRPr="00A945BD">
              <w:rPr>
                <w:rFonts w:ascii="Times New Roman" w:eastAsia="Times New Roman" w:hAnsi="Times New Roman" w:cs="Times New Roman"/>
                <w:i/>
                <w:color w:val="000000"/>
                <w:sz w:val="18"/>
                <w:szCs w:val="18"/>
              </w:rPr>
              <w:t>Chapter 2, Section 2-4, Page 7, Slides 14-28, 4</w:t>
            </w:r>
            <w:r w:rsidRPr="00A945BD">
              <w:rPr>
                <w:rFonts w:ascii="Times New Roman" w:eastAsia="Times New Roman" w:hAnsi="Times New Roman" w:cs="Times New Roman"/>
                <w:i/>
                <w:color w:val="000000"/>
                <w:sz w:val="18"/>
                <w:szCs w:val="18"/>
                <w:vertAlign w:val="superscript"/>
              </w:rPr>
              <w:t>th</w:t>
            </w:r>
            <w:r w:rsidRPr="00A945BD">
              <w:rPr>
                <w:rFonts w:ascii="Times New Roman" w:eastAsia="Times New Roman" w:hAnsi="Times New Roman" w:cs="Times New Roman"/>
                <w:i/>
                <w:color w:val="000000"/>
                <w:sz w:val="18"/>
                <w:szCs w:val="18"/>
              </w:rPr>
              <w:t xml:space="preserve"> Lecture, etc.</w:t>
            </w:r>
          </w:p>
        </w:tc>
        <w:tc>
          <w:tcPr>
            <w:tcW w:w="1638" w:type="dxa"/>
          </w:tcPr>
          <w:p w:rsidR="00CC471A" w:rsidRPr="006068C5" w:rsidRDefault="00CC471A" w:rsidP="00AC0498">
            <w:pPr>
              <w:shd w:val="clear" w:color="auto" w:fill="FFFFFF"/>
              <w:spacing w:before="100" w:beforeAutospacing="1" w:after="100" w:afterAutospacing="1"/>
              <w:rPr>
                <w:rFonts w:ascii="Arial" w:eastAsia="Times New Roman" w:hAnsi="Arial" w:cs="Arial"/>
                <w:color w:val="000000"/>
                <w:sz w:val="18"/>
                <w:szCs w:val="18"/>
              </w:rPr>
            </w:pPr>
            <w:r w:rsidRPr="00A945BD">
              <w:rPr>
                <w:rFonts w:ascii="Times New Roman" w:eastAsia="Times New Roman" w:hAnsi="Times New Roman" w:cs="Times New Roman"/>
                <w:i/>
                <w:color w:val="000000"/>
                <w:sz w:val="18"/>
                <w:szCs w:val="18"/>
              </w:rPr>
              <w:t>2 hours</w:t>
            </w:r>
          </w:p>
        </w:tc>
      </w:tr>
      <w:tr w:rsidR="00CC471A" w:rsidRPr="00CC471A" w:rsidTr="00CC471A">
        <w:tc>
          <w:tcPr>
            <w:tcW w:w="3060" w:type="dxa"/>
          </w:tcPr>
          <w:p w:rsidR="00CC471A" w:rsidRPr="00CC471A" w:rsidRDefault="00CC471A" w:rsidP="00CC471A">
            <w:pPr>
              <w:shd w:val="clear" w:color="auto" w:fill="FFFFFF"/>
              <w:spacing w:before="100" w:beforeAutospacing="1" w:after="100" w:afterAutospacing="1"/>
              <w:rPr>
                <w:rFonts w:ascii="Times New Roman" w:eastAsia="Times New Roman" w:hAnsi="Times New Roman" w:cs="Times New Roman"/>
                <w:color w:val="000000"/>
                <w:sz w:val="21"/>
                <w:szCs w:val="21"/>
              </w:rPr>
            </w:pPr>
            <w:r w:rsidRPr="00CC471A">
              <w:rPr>
                <w:rFonts w:ascii="Times New Roman" w:eastAsia="Times New Roman" w:hAnsi="Times New Roman" w:cs="Times New Roman"/>
                <w:color w:val="000000"/>
                <w:sz w:val="21"/>
                <w:szCs w:val="21"/>
              </w:rPr>
              <w:t xml:space="preserve">Aircraft Certification </w:t>
            </w:r>
          </w:p>
        </w:tc>
        <w:tc>
          <w:tcPr>
            <w:tcW w:w="4770"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c>
          <w:tcPr>
            <w:tcW w:w="1638"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r>
      <w:tr w:rsidR="00CC471A" w:rsidRPr="00CC471A" w:rsidTr="00CC471A">
        <w:tc>
          <w:tcPr>
            <w:tcW w:w="3060" w:type="dxa"/>
          </w:tcPr>
          <w:p w:rsidR="00CC471A" w:rsidRPr="00CC471A" w:rsidRDefault="00CC471A" w:rsidP="00CC471A">
            <w:pPr>
              <w:shd w:val="clear" w:color="auto" w:fill="FFFFFF"/>
              <w:spacing w:before="100" w:beforeAutospacing="1" w:after="100" w:afterAutospacing="1"/>
              <w:rPr>
                <w:rFonts w:ascii="Times New Roman" w:eastAsia="Times New Roman" w:hAnsi="Times New Roman" w:cs="Times New Roman"/>
                <w:color w:val="000000"/>
                <w:sz w:val="21"/>
                <w:szCs w:val="21"/>
              </w:rPr>
            </w:pPr>
            <w:r w:rsidRPr="00CC471A">
              <w:rPr>
                <w:rFonts w:ascii="Times New Roman" w:eastAsia="Times New Roman" w:hAnsi="Times New Roman" w:cs="Times New Roman"/>
                <w:color w:val="000000"/>
                <w:sz w:val="21"/>
                <w:szCs w:val="21"/>
              </w:rPr>
              <w:t xml:space="preserve">Aircraft Maintenance Record Keeping </w:t>
            </w:r>
          </w:p>
        </w:tc>
        <w:tc>
          <w:tcPr>
            <w:tcW w:w="4770"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c>
          <w:tcPr>
            <w:tcW w:w="1638"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r>
      <w:tr w:rsidR="00CC471A" w:rsidRPr="00CC471A" w:rsidTr="00CC471A">
        <w:tc>
          <w:tcPr>
            <w:tcW w:w="3060" w:type="dxa"/>
          </w:tcPr>
          <w:p w:rsidR="00CC471A" w:rsidRPr="00CC471A" w:rsidRDefault="00CC471A" w:rsidP="00CC471A">
            <w:pPr>
              <w:shd w:val="clear" w:color="auto" w:fill="FFFFFF"/>
              <w:spacing w:before="100" w:beforeAutospacing="1" w:after="100" w:afterAutospacing="1"/>
              <w:rPr>
                <w:rFonts w:ascii="Times New Roman" w:eastAsia="Times New Roman" w:hAnsi="Times New Roman" w:cs="Times New Roman"/>
                <w:color w:val="000000"/>
                <w:sz w:val="21"/>
                <w:szCs w:val="21"/>
              </w:rPr>
            </w:pPr>
            <w:r w:rsidRPr="00CC471A">
              <w:rPr>
                <w:rFonts w:ascii="Times New Roman" w:eastAsia="Times New Roman" w:hAnsi="Times New Roman" w:cs="Times New Roman"/>
                <w:color w:val="000000"/>
                <w:sz w:val="21"/>
                <w:szCs w:val="21"/>
              </w:rPr>
              <w:t xml:space="preserve">Aircraft Type Design </w:t>
            </w:r>
          </w:p>
        </w:tc>
        <w:tc>
          <w:tcPr>
            <w:tcW w:w="4770"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c>
          <w:tcPr>
            <w:tcW w:w="1638"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r>
      <w:tr w:rsidR="00CC471A" w:rsidRPr="00CC471A" w:rsidTr="00CC471A">
        <w:tc>
          <w:tcPr>
            <w:tcW w:w="3060" w:type="dxa"/>
          </w:tcPr>
          <w:p w:rsidR="00CC471A" w:rsidRPr="00CC471A" w:rsidRDefault="00CC471A" w:rsidP="00CC471A">
            <w:pPr>
              <w:shd w:val="clear" w:color="auto" w:fill="FFFFFF"/>
              <w:spacing w:before="100" w:beforeAutospacing="1" w:after="100" w:afterAutospacing="1"/>
              <w:rPr>
                <w:rFonts w:ascii="Times New Roman" w:eastAsia="Times New Roman" w:hAnsi="Times New Roman" w:cs="Times New Roman"/>
                <w:color w:val="000000"/>
                <w:sz w:val="21"/>
                <w:szCs w:val="21"/>
              </w:rPr>
            </w:pPr>
            <w:r w:rsidRPr="00CC471A">
              <w:rPr>
                <w:rFonts w:ascii="Times New Roman" w:eastAsia="Times New Roman" w:hAnsi="Times New Roman" w:cs="Times New Roman"/>
                <w:color w:val="000000"/>
                <w:sz w:val="21"/>
                <w:szCs w:val="21"/>
              </w:rPr>
              <w:t xml:space="preserve">Airworthiness Directives </w:t>
            </w:r>
          </w:p>
        </w:tc>
        <w:tc>
          <w:tcPr>
            <w:tcW w:w="4770"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c>
          <w:tcPr>
            <w:tcW w:w="1638"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r>
      <w:tr w:rsidR="00CC471A" w:rsidRPr="00CC471A" w:rsidTr="00CC471A">
        <w:tc>
          <w:tcPr>
            <w:tcW w:w="3060" w:type="dxa"/>
          </w:tcPr>
          <w:p w:rsidR="00CC471A" w:rsidRPr="00CC471A" w:rsidRDefault="00CC471A" w:rsidP="00CC471A">
            <w:pPr>
              <w:shd w:val="clear" w:color="auto" w:fill="FFFFFF"/>
              <w:spacing w:before="100" w:beforeAutospacing="1" w:after="100" w:afterAutospacing="1"/>
              <w:rPr>
                <w:rFonts w:ascii="Times New Roman" w:eastAsia="Times New Roman" w:hAnsi="Times New Roman" w:cs="Times New Roman"/>
                <w:color w:val="000000"/>
                <w:sz w:val="21"/>
                <w:szCs w:val="21"/>
              </w:rPr>
            </w:pPr>
            <w:r w:rsidRPr="00CC471A">
              <w:rPr>
                <w:rFonts w:ascii="Times New Roman" w:eastAsia="Times New Roman" w:hAnsi="Times New Roman" w:cs="Times New Roman"/>
                <w:color w:val="000000"/>
                <w:sz w:val="21"/>
                <w:szCs w:val="21"/>
              </w:rPr>
              <w:t xml:space="preserve">Airworthiness Standards </w:t>
            </w:r>
          </w:p>
        </w:tc>
        <w:tc>
          <w:tcPr>
            <w:tcW w:w="4770"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c>
          <w:tcPr>
            <w:tcW w:w="1638"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r>
      <w:tr w:rsidR="00CC471A" w:rsidRPr="00CC471A" w:rsidTr="00CC471A">
        <w:tc>
          <w:tcPr>
            <w:tcW w:w="3060" w:type="dxa"/>
          </w:tcPr>
          <w:p w:rsidR="00CC471A" w:rsidRPr="00CC471A" w:rsidRDefault="00CC471A" w:rsidP="00CC471A">
            <w:pPr>
              <w:shd w:val="clear" w:color="auto" w:fill="FFFFFF"/>
              <w:spacing w:before="100" w:beforeAutospacing="1" w:after="100" w:afterAutospacing="1"/>
              <w:rPr>
                <w:rFonts w:ascii="Times New Roman" w:eastAsia="Times New Roman" w:hAnsi="Times New Roman" w:cs="Times New Roman"/>
                <w:color w:val="000000"/>
                <w:sz w:val="21"/>
                <w:szCs w:val="21"/>
              </w:rPr>
            </w:pPr>
            <w:r w:rsidRPr="00CC471A">
              <w:rPr>
                <w:rFonts w:ascii="Times New Roman" w:eastAsia="Times New Roman" w:hAnsi="Times New Roman" w:cs="Times New Roman"/>
                <w:color w:val="000000"/>
                <w:sz w:val="21"/>
                <w:szCs w:val="21"/>
              </w:rPr>
              <w:t xml:space="preserve">Inspection Programs/Techniques </w:t>
            </w:r>
          </w:p>
        </w:tc>
        <w:tc>
          <w:tcPr>
            <w:tcW w:w="4770"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c>
          <w:tcPr>
            <w:tcW w:w="1638"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r>
      <w:tr w:rsidR="00CC471A" w:rsidRPr="00CC471A" w:rsidTr="00CC471A">
        <w:tc>
          <w:tcPr>
            <w:tcW w:w="3060" w:type="dxa"/>
          </w:tcPr>
          <w:p w:rsidR="00CC471A" w:rsidRPr="00CC471A" w:rsidRDefault="00CC471A" w:rsidP="00CC471A">
            <w:pPr>
              <w:shd w:val="clear" w:color="auto" w:fill="FFFFFF"/>
              <w:spacing w:before="100" w:beforeAutospacing="1" w:after="100" w:afterAutospacing="1"/>
              <w:rPr>
                <w:rFonts w:ascii="Times New Roman" w:eastAsia="Times New Roman" w:hAnsi="Times New Roman" w:cs="Times New Roman"/>
                <w:color w:val="000000"/>
                <w:sz w:val="21"/>
                <w:szCs w:val="21"/>
              </w:rPr>
            </w:pPr>
            <w:r w:rsidRPr="00CC471A">
              <w:rPr>
                <w:rFonts w:ascii="Times New Roman" w:eastAsia="Times New Roman" w:hAnsi="Times New Roman" w:cs="Times New Roman"/>
                <w:color w:val="000000"/>
                <w:sz w:val="21"/>
                <w:szCs w:val="21"/>
              </w:rPr>
              <w:t xml:space="preserve">Maintenance Publications/Manuals </w:t>
            </w:r>
          </w:p>
        </w:tc>
        <w:tc>
          <w:tcPr>
            <w:tcW w:w="4770"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c>
          <w:tcPr>
            <w:tcW w:w="1638"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r>
      <w:tr w:rsidR="00CC471A" w:rsidRPr="00CC471A" w:rsidTr="00CC471A">
        <w:tc>
          <w:tcPr>
            <w:tcW w:w="3060" w:type="dxa"/>
          </w:tcPr>
          <w:p w:rsidR="00CC471A" w:rsidRPr="00CC471A" w:rsidRDefault="00CC471A" w:rsidP="00CC471A">
            <w:pPr>
              <w:shd w:val="clear" w:color="auto" w:fill="FFFFFF"/>
              <w:spacing w:before="100" w:beforeAutospacing="1" w:after="100" w:afterAutospacing="1"/>
              <w:rPr>
                <w:rFonts w:ascii="Times New Roman" w:eastAsia="Times New Roman" w:hAnsi="Times New Roman" w:cs="Times New Roman"/>
                <w:color w:val="000000"/>
                <w:sz w:val="21"/>
                <w:szCs w:val="21"/>
              </w:rPr>
            </w:pPr>
            <w:r w:rsidRPr="00CC471A">
              <w:rPr>
                <w:rFonts w:ascii="Times New Roman" w:eastAsia="Times New Roman" w:hAnsi="Times New Roman" w:cs="Times New Roman"/>
                <w:color w:val="000000"/>
                <w:sz w:val="21"/>
                <w:szCs w:val="21"/>
              </w:rPr>
              <w:t xml:space="preserve">Major/Minor Repairs and/or Alterations </w:t>
            </w:r>
          </w:p>
        </w:tc>
        <w:tc>
          <w:tcPr>
            <w:tcW w:w="4770"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c>
          <w:tcPr>
            <w:tcW w:w="1638"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r>
      <w:tr w:rsidR="00CC471A" w:rsidRPr="00CC471A" w:rsidTr="00CC471A">
        <w:tc>
          <w:tcPr>
            <w:tcW w:w="3060" w:type="dxa"/>
          </w:tcPr>
          <w:p w:rsidR="00CC471A" w:rsidRPr="00CC471A" w:rsidRDefault="00CC471A" w:rsidP="00CC471A">
            <w:pPr>
              <w:shd w:val="clear" w:color="auto" w:fill="FFFFFF"/>
              <w:spacing w:before="100" w:beforeAutospacing="1" w:after="100" w:afterAutospacing="1"/>
              <w:rPr>
                <w:rFonts w:ascii="Times New Roman" w:eastAsia="Times New Roman" w:hAnsi="Times New Roman" w:cs="Times New Roman"/>
                <w:color w:val="000000"/>
                <w:sz w:val="21"/>
                <w:szCs w:val="21"/>
              </w:rPr>
            </w:pPr>
            <w:r w:rsidRPr="00CC471A">
              <w:rPr>
                <w:rFonts w:ascii="Times New Roman" w:eastAsia="Times New Roman" w:hAnsi="Times New Roman" w:cs="Times New Roman"/>
                <w:color w:val="000000"/>
                <w:sz w:val="21"/>
                <w:szCs w:val="21"/>
              </w:rPr>
              <w:t xml:space="preserve">Quality Control/Assurance areas </w:t>
            </w:r>
          </w:p>
        </w:tc>
        <w:tc>
          <w:tcPr>
            <w:tcW w:w="4770"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c>
          <w:tcPr>
            <w:tcW w:w="1638"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r>
      <w:tr w:rsidR="00CC471A" w:rsidRPr="00CC471A" w:rsidTr="00CC471A">
        <w:tc>
          <w:tcPr>
            <w:tcW w:w="3060" w:type="dxa"/>
          </w:tcPr>
          <w:p w:rsidR="00CC471A" w:rsidRPr="00CC471A" w:rsidRDefault="00CC471A" w:rsidP="00CC471A">
            <w:pPr>
              <w:shd w:val="clear" w:color="auto" w:fill="FFFFFF"/>
              <w:spacing w:before="100" w:beforeAutospacing="1" w:after="100" w:afterAutospacing="1"/>
              <w:rPr>
                <w:rFonts w:ascii="Times New Roman" w:eastAsia="Times New Roman" w:hAnsi="Times New Roman" w:cs="Times New Roman"/>
                <w:color w:val="000000"/>
                <w:sz w:val="21"/>
                <w:szCs w:val="21"/>
              </w:rPr>
            </w:pPr>
            <w:r w:rsidRPr="00CC471A">
              <w:rPr>
                <w:rFonts w:ascii="Times New Roman" w:eastAsia="Times New Roman" w:hAnsi="Times New Roman" w:cs="Times New Roman"/>
                <w:color w:val="000000"/>
                <w:sz w:val="21"/>
                <w:szCs w:val="21"/>
              </w:rPr>
              <w:t xml:space="preserve">Regulations </w:t>
            </w:r>
          </w:p>
        </w:tc>
        <w:tc>
          <w:tcPr>
            <w:tcW w:w="4770"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c>
          <w:tcPr>
            <w:tcW w:w="1638"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r>
      <w:tr w:rsidR="00CC471A" w:rsidRPr="00CC471A" w:rsidTr="00CC471A">
        <w:tc>
          <w:tcPr>
            <w:tcW w:w="3060" w:type="dxa"/>
          </w:tcPr>
          <w:p w:rsidR="00CC471A" w:rsidRPr="00CC471A" w:rsidRDefault="00CC471A" w:rsidP="00CC471A">
            <w:pPr>
              <w:shd w:val="clear" w:color="auto" w:fill="FFFFFF"/>
              <w:spacing w:before="100" w:beforeAutospacing="1" w:after="100" w:afterAutospacing="1"/>
              <w:rPr>
                <w:rFonts w:ascii="Times New Roman" w:eastAsia="Times New Roman" w:hAnsi="Times New Roman" w:cs="Times New Roman"/>
                <w:color w:val="000000"/>
                <w:sz w:val="21"/>
                <w:szCs w:val="21"/>
              </w:rPr>
            </w:pPr>
            <w:r w:rsidRPr="00CC471A">
              <w:rPr>
                <w:rFonts w:ascii="Times New Roman" w:eastAsia="Times New Roman" w:hAnsi="Times New Roman" w:cs="Times New Roman"/>
                <w:color w:val="000000"/>
                <w:sz w:val="21"/>
                <w:szCs w:val="21"/>
              </w:rPr>
              <w:t xml:space="preserve">Safety Management Systems (SMS) </w:t>
            </w:r>
          </w:p>
        </w:tc>
        <w:tc>
          <w:tcPr>
            <w:tcW w:w="4770"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c>
          <w:tcPr>
            <w:tcW w:w="1638"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r>
      <w:tr w:rsidR="00CC471A" w:rsidRPr="00CC471A" w:rsidTr="00CC471A">
        <w:tc>
          <w:tcPr>
            <w:tcW w:w="3060" w:type="dxa"/>
          </w:tcPr>
          <w:p w:rsidR="00CC471A" w:rsidRPr="00CC471A" w:rsidRDefault="00CC471A" w:rsidP="00CC471A">
            <w:pPr>
              <w:shd w:val="clear" w:color="auto" w:fill="FFFFFF"/>
              <w:spacing w:before="100" w:beforeAutospacing="1" w:after="100" w:afterAutospacing="1"/>
              <w:rPr>
                <w:rFonts w:ascii="Times New Roman" w:eastAsia="Times New Roman" w:hAnsi="Times New Roman" w:cs="Times New Roman"/>
                <w:color w:val="000000"/>
                <w:sz w:val="21"/>
                <w:szCs w:val="21"/>
              </w:rPr>
            </w:pPr>
            <w:r w:rsidRPr="00CC471A">
              <w:rPr>
                <w:rFonts w:ascii="Times New Roman" w:eastAsia="Times New Roman" w:hAnsi="Times New Roman" w:cs="Times New Roman"/>
                <w:color w:val="000000"/>
                <w:sz w:val="21"/>
                <w:szCs w:val="21"/>
              </w:rPr>
              <w:t xml:space="preserve">Other Aviation Maintenance Safety-Related Subjects that may be </w:t>
            </w:r>
            <w:r w:rsidR="00345732">
              <w:rPr>
                <w:rFonts w:ascii="Times New Roman" w:eastAsia="Times New Roman" w:hAnsi="Times New Roman" w:cs="Times New Roman"/>
                <w:color w:val="000000"/>
                <w:sz w:val="21"/>
                <w:szCs w:val="21"/>
              </w:rPr>
              <w:t>acceptable to the Administrator</w:t>
            </w:r>
          </w:p>
        </w:tc>
        <w:tc>
          <w:tcPr>
            <w:tcW w:w="4770"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c>
          <w:tcPr>
            <w:tcW w:w="1638" w:type="dxa"/>
          </w:tcPr>
          <w:p w:rsidR="00CC471A" w:rsidRPr="00CC471A" w:rsidRDefault="00CC471A" w:rsidP="00E629C3">
            <w:pPr>
              <w:shd w:val="clear" w:color="auto" w:fill="FFFFFF"/>
              <w:spacing w:before="100" w:beforeAutospacing="1" w:after="100" w:afterAutospacing="1"/>
              <w:rPr>
                <w:rFonts w:ascii="Times New Roman" w:eastAsia="Times New Roman" w:hAnsi="Times New Roman" w:cs="Times New Roman"/>
                <w:color w:val="000000"/>
                <w:sz w:val="21"/>
                <w:szCs w:val="21"/>
              </w:rPr>
            </w:pPr>
          </w:p>
        </w:tc>
      </w:tr>
    </w:tbl>
    <w:p w:rsidR="00345732" w:rsidRPr="0078388D" w:rsidRDefault="00345732" w:rsidP="00345732">
      <w:pPr>
        <w:shd w:val="clear" w:color="auto" w:fill="FFFFFF"/>
        <w:spacing w:before="100" w:beforeAutospacing="1" w:after="100" w:afterAutospacing="1" w:line="240" w:lineRule="auto"/>
        <w:rPr>
          <w:rFonts w:ascii="Arial" w:eastAsia="Times New Roman" w:hAnsi="Arial" w:cs="Arial"/>
          <w:b/>
          <w:color w:val="000000"/>
        </w:rPr>
      </w:pPr>
      <w:r w:rsidRPr="006045B6">
        <w:rPr>
          <w:rFonts w:ascii="Arial" w:eastAsia="Times New Roman" w:hAnsi="Arial" w:cs="Arial"/>
          <w:b/>
          <w:color w:val="000000"/>
        </w:rPr>
        <w:lastRenderedPageBreak/>
        <w:t>Course Presenters/Instructors for this Course</w:t>
      </w:r>
      <w:r w:rsidRPr="0078388D">
        <w:rPr>
          <w:rFonts w:ascii="Arial" w:eastAsia="Times New Roman" w:hAnsi="Arial" w:cs="Arial"/>
          <w:b/>
          <w:color w:val="000000"/>
        </w:rPr>
        <w:t xml:space="preserve"> </w:t>
      </w:r>
      <w:r w:rsidRPr="00F13C90">
        <w:rPr>
          <w:rFonts w:ascii="Arial" w:eastAsia="Times New Roman" w:hAnsi="Arial" w:cs="Arial"/>
          <w:color w:val="000000"/>
          <w:sz w:val="18"/>
          <w:szCs w:val="18"/>
        </w:rPr>
        <w:t>(Hit “Tab” in the last column to add additional rows)</w:t>
      </w:r>
    </w:p>
    <w:tbl>
      <w:tblPr>
        <w:tblStyle w:val="TableGrid"/>
        <w:tblW w:w="0" w:type="auto"/>
        <w:tblLook w:val="04A0" w:firstRow="1" w:lastRow="0" w:firstColumn="1" w:lastColumn="0" w:noHBand="0" w:noVBand="1"/>
      </w:tblPr>
      <w:tblGrid>
        <w:gridCol w:w="1915"/>
        <w:gridCol w:w="2513"/>
        <w:gridCol w:w="1710"/>
        <w:gridCol w:w="1522"/>
        <w:gridCol w:w="1916"/>
      </w:tblGrid>
      <w:tr w:rsidR="00345732" w:rsidRPr="006045B6" w:rsidTr="004D5B18">
        <w:tc>
          <w:tcPr>
            <w:tcW w:w="1915" w:type="dxa"/>
          </w:tcPr>
          <w:p w:rsidR="00345732" w:rsidRPr="006045B6" w:rsidRDefault="00345732" w:rsidP="004D5B18">
            <w:pPr>
              <w:jc w:val="center"/>
              <w:rPr>
                <w:b/>
              </w:rPr>
            </w:pPr>
            <w:r w:rsidRPr="006045B6">
              <w:rPr>
                <w:b/>
              </w:rPr>
              <w:t>Name</w:t>
            </w:r>
          </w:p>
        </w:tc>
        <w:tc>
          <w:tcPr>
            <w:tcW w:w="2513" w:type="dxa"/>
          </w:tcPr>
          <w:p w:rsidR="00345732" w:rsidRPr="006045B6" w:rsidRDefault="00345732" w:rsidP="004D5B18">
            <w:pPr>
              <w:jc w:val="center"/>
              <w:rPr>
                <w:b/>
              </w:rPr>
            </w:pPr>
            <w:r w:rsidRPr="006045B6">
              <w:rPr>
                <w:b/>
              </w:rPr>
              <w:t>Address</w:t>
            </w:r>
          </w:p>
        </w:tc>
        <w:tc>
          <w:tcPr>
            <w:tcW w:w="1710" w:type="dxa"/>
          </w:tcPr>
          <w:p w:rsidR="00345732" w:rsidRPr="006045B6" w:rsidRDefault="00345732" w:rsidP="004D5B18">
            <w:pPr>
              <w:jc w:val="center"/>
              <w:rPr>
                <w:b/>
              </w:rPr>
            </w:pPr>
            <w:r w:rsidRPr="006045B6">
              <w:rPr>
                <w:b/>
              </w:rPr>
              <w:t>Email Address</w:t>
            </w:r>
          </w:p>
        </w:tc>
        <w:tc>
          <w:tcPr>
            <w:tcW w:w="1522" w:type="dxa"/>
          </w:tcPr>
          <w:p w:rsidR="00345732" w:rsidRPr="006045B6" w:rsidRDefault="00345732" w:rsidP="004D5B18">
            <w:pPr>
              <w:jc w:val="center"/>
              <w:rPr>
                <w:b/>
              </w:rPr>
            </w:pPr>
            <w:r w:rsidRPr="006045B6">
              <w:rPr>
                <w:b/>
              </w:rPr>
              <w:t>Telephone Number</w:t>
            </w:r>
          </w:p>
        </w:tc>
        <w:tc>
          <w:tcPr>
            <w:tcW w:w="1916" w:type="dxa"/>
          </w:tcPr>
          <w:p w:rsidR="00345732" w:rsidRPr="006045B6" w:rsidRDefault="00345732" w:rsidP="004D5B18">
            <w:pPr>
              <w:jc w:val="center"/>
              <w:rPr>
                <w:b/>
              </w:rPr>
            </w:pPr>
            <w:r w:rsidRPr="006045B6">
              <w:rPr>
                <w:b/>
              </w:rPr>
              <w:t>Affiliation</w:t>
            </w:r>
          </w:p>
        </w:tc>
      </w:tr>
      <w:tr w:rsidR="00345732" w:rsidRPr="006045B6" w:rsidTr="004D5B18">
        <w:tc>
          <w:tcPr>
            <w:tcW w:w="1915" w:type="dxa"/>
          </w:tcPr>
          <w:p w:rsidR="00345732" w:rsidRPr="006045B6" w:rsidRDefault="00345732" w:rsidP="004D5B18">
            <w:pPr>
              <w:rPr>
                <w:i/>
                <w:sz w:val="18"/>
                <w:szCs w:val="18"/>
              </w:rPr>
            </w:pPr>
            <w:r w:rsidRPr="006045B6">
              <w:rPr>
                <w:i/>
                <w:sz w:val="18"/>
                <w:szCs w:val="18"/>
              </w:rPr>
              <w:t>Joe Example</w:t>
            </w:r>
          </w:p>
        </w:tc>
        <w:tc>
          <w:tcPr>
            <w:tcW w:w="2513" w:type="dxa"/>
          </w:tcPr>
          <w:p w:rsidR="00345732" w:rsidRPr="006045B6" w:rsidRDefault="00345732" w:rsidP="004D5B18">
            <w:pPr>
              <w:rPr>
                <w:i/>
                <w:sz w:val="18"/>
                <w:szCs w:val="18"/>
              </w:rPr>
            </w:pPr>
            <w:r w:rsidRPr="006045B6">
              <w:rPr>
                <w:i/>
                <w:sz w:val="18"/>
                <w:szCs w:val="18"/>
              </w:rPr>
              <w:t>123 N Wright Street</w:t>
            </w:r>
          </w:p>
          <w:p w:rsidR="00345732" w:rsidRPr="006045B6" w:rsidRDefault="00345732" w:rsidP="004D5B18">
            <w:pPr>
              <w:rPr>
                <w:i/>
                <w:sz w:val="18"/>
                <w:szCs w:val="18"/>
              </w:rPr>
            </w:pPr>
            <w:r w:rsidRPr="006045B6">
              <w:rPr>
                <w:i/>
                <w:sz w:val="18"/>
                <w:szCs w:val="18"/>
              </w:rPr>
              <w:t>Santa Fe, NM 89123</w:t>
            </w:r>
          </w:p>
        </w:tc>
        <w:tc>
          <w:tcPr>
            <w:tcW w:w="1710" w:type="dxa"/>
          </w:tcPr>
          <w:p w:rsidR="00345732" w:rsidRPr="006045B6" w:rsidRDefault="00345732" w:rsidP="004D5B18">
            <w:pPr>
              <w:rPr>
                <w:i/>
                <w:sz w:val="18"/>
                <w:szCs w:val="18"/>
              </w:rPr>
            </w:pPr>
            <w:r w:rsidRPr="006045B6">
              <w:rPr>
                <w:i/>
                <w:sz w:val="18"/>
                <w:szCs w:val="18"/>
              </w:rPr>
              <w:t>Joe@example.com</w:t>
            </w:r>
          </w:p>
        </w:tc>
        <w:tc>
          <w:tcPr>
            <w:tcW w:w="1522" w:type="dxa"/>
          </w:tcPr>
          <w:p w:rsidR="00345732" w:rsidRPr="006045B6" w:rsidRDefault="00345732" w:rsidP="004D5B18">
            <w:pPr>
              <w:rPr>
                <w:i/>
                <w:sz w:val="18"/>
                <w:szCs w:val="18"/>
              </w:rPr>
            </w:pPr>
            <w:r>
              <w:rPr>
                <w:i/>
                <w:sz w:val="18"/>
                <w:szCs w:val="18"/>
              </w:rPr>
              <w:t>123</w:t>
            </w:r>
            <w:r w:rsidRPr="006045B6">
              <w:rPr>
                <w:i/>
                <w:sz w:val="18"/>
                <w:szCs w:val="18"/>
              </w:rPr>
              <w:t>-</w:t>
            </w:r>
            <w:r>
              <w:rPr>
                <w:i/>
                <w:sz w:val="18"/>
                <w:szCs w:val="18"/>
              </w:rPr>
              <w:t>456</w:t>
            </w:r>
            <w:r w:rsidRPr="006045B6">
              <w:rPr>
                <w:i/>
                <w:sz w:val="18"/>
                <w:szCs w:val="18"/>
              </w:rPr>
              <w:t>-</w:t>
            </w:r>
            <w:r>
              <w:rPr>
                <w:i/>
                <w:sz w:val="18"/>
                <w:szCs w:val="18"/>
              </w:rPr>
              <w:t>7890</w:t>
            </w:r>
          </w:p>
        </w:tc>
        <w:tc>
          <w:tcPr>
            <w:tcW w:w="1916" w:type="dxa"/>
          </w:tcPr>
          <w:p w:rsidR="00345732" w:rsidRPr="006045B6" w:rsidRDefault="00345732" w:rsidP="004D5B18">
            <w:pPr>
              <w:rPr>
                <w:i/>
                <w:sz w:val="18"/>
                <w:szCs w:val="18"/>
              </w:rPr>
            </w:pPr>
            <w:r>
              <w:rPr>
                <w:i/>
                <w:sz w:val="18"/>
                <w:szCs w:val="18"/>
              </w:rPr>
              <w:t>Employee, Contractor, etc.</w:t>
            </w:r>
          </w:p>
        </w:tc>
      </w:tr>
      <w:tr w:rsidR="00345732" w:rsidTr="004D5B18">
        <w:tc>
          <w:tcPr>
            <w:tcW w:w="1915" w:type="dxa"/>
          </w:tcPr>
          <w:p w:rsidR="00345732" w:rsidRDefault="00345732" w:rsidP="004D5B18"/>
        </w:tc>
        <w:tc>
          <w:tcPr>
            <w:tcW w:w="2513" w:type="dxa"/>
          </w:tcPr>
          <w:p w:rsidR="00345732" w:rsidRDefault="00345732" w:rsidP="004D5B18"/>
        </w:tc>
        <w:tc>
          <w:tcPr>
            <w:tcW w:w="1710" w:type="dxa"/>
          </w:tcPr>
          <w:p w:rsidR="00345732" w:rsidRDefault="00345732" w:rsidP="004D5B18"/>
        </w:tc>
        <w:tc>
          <w:tcPr>
            <w:tcW w:w="1522" w:type="dxa"/>
          </w:tcPr>
          <w:p w:rsidR="00345732" w:rsidRDefault="00345732" w:rsidP="004D5B18"/>
        </w:tc>
        <w:tc>
          <w:tcPr>
            <w:tcW w:w="1916" w:type="dxa"/>
          </w:tcPr>
          <w:p w:rsidR="00345732" w:rsidRDefault="00345732" w:rsidP="004D5B18"/>
        </w:tc>
      </w:tr>
      <w:tr w:rsidR="00345732" w:rsidTr="004D5B18">
        <w:tc>
          <w:tcPr>
            <w:tcW w:w="1915" w:type="dxa"/>
          </w:tcPr>
          <w:p w:rsidR="00345732" w:rsidRDefault="00345732" w:rsidP="004D5B18"/>
        </w:tc>
        <w:tc>
          <w:tcPr>
            <w:tcW w:w="2513" w:type="dxa"/>
          </w:tcPr>
          <w:p w:rsidR="00345732" w:rsidRDefault="00345732" w:rsidP="004D5B18"/>
        </w:tc>
        <w:tc>
          <w:tcPr>
            <w:tcW w:w="1710" w:type="dxa"/>
          </w:tcPr>
          <w:p w:rsidR="00345732" w:rsidRDefault="00345732" w:rsidP="004D5B18"/>
        </w:tc>
        <w:tc>
          <w:tcPr>
            <w:tcW w:w="1522" w:type="dxa"/>
          </w:tcPr>
          <w:p w:rsidR="00345732" w:rsidRDefault="00345732" w:rsidP="004D5B18"/>
        </w:tc>
        <w:tc>
          <w:tcPr>
            <w:tcW w:w="1916" w:type="dxa"/>
          </w:tcPr>
          <w:p w:rsidR="00345732" w:rsidRDefault="00345732" w:rsidP="004D5B18"/>
        </w:tc>
      </w:tr>
    </w:tbl>
    <w:p w:rsidR="00612E73" w:rsidRDefault="00612E73"/>
    <w:sectPr w:rsidR="00612E73" w:rsidSect="00E629C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w:pict>
  </w:numPicBullet>
  <w:abstractNum w:abstractNumId="0">
    <w:nsid w:val="159E040C"/>
    <w:multiLevelType w:val="hybridMultilevel"/>
    <w:tmpl w:val="C11E2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E042F6"/>
    <w:multiLevelType w:val="hybridMultilevel"/>
    <w:tmpl w:val="3AEC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D2F2D"/>
    <w:multiLevelType w:val="hybridMultilevel"/>
    <w:tmpl w:val="2AB003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93463D"/>
    <w:multiLevelType w:val="multilevel"/>
    <w:tmpl w:val="8B8863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7E5DEA"/>
    <w:multiLevelType w:val="hybridMultilevel"/>
    <w:tmpl w:val="66D2F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645F7F"/>
    <w:multiLevelType w:val="hybridMultilevel"/>
    <w:tmpl w:val="CAA0ED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1A"/>
    <w:rsid w:val="000540E8"/>
    <w:rsid w:val="00345732"/>
    <w:rsid w:val="00612E73"/>
    <w:rsid w:val="00CC471A"/>
    <w:rsid w:val="00CE6592"/>
    <w:rsid w:val="00E6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wrhis">
    <w:name w:val="vwr_his"/>
    <w:basedOn w:val="DefaultParagraphFont"/>
    <w:rsid w:val="00CC471A"/>
  </w:style>
  <w:style w:type="character" w:customStyle="1" w:styleId="vwrhib">
    <w:name w:val="vwr_hib"/>
    <w:basedOn w:val="DefaultParagraphFont"/>
    <w:rsid w:val="00CC471A"/>
  </w:style>
  <w:style w:type="character" w:styleId="Emphasis">
    <w:name w:val="Emphasis"/>
    <w:basedOn w:val="DefaultParagraphFont"/>
    <w:uiPriority w:val="20"/>
    <w:qFormat/>
    <w:rsid w:val="00CC471A"/>
    <w:rPr>
      <w:i/>
      <w:iCs/>
    </w:rPr>
  </w:style>
  <w:style w:type="table" w:styleId="TableGrid">
    <w:name w:val="Table Grid"/>
    <w:basedOn w:val="TableNormal"/>
    <w:uiPriority w:val="59"/>
    <w:rsid w:val="00CC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5732"/>
    <w:pPr>
      <w:ind w:left="720"/>
      <w:contextualSpacing/>
    </w:pPr>
  </w:style>
  <w:style w:type="character" w:styleId="PlaceholderText">
    <w:name w:val="Placeholder Text"/>
    <w:basedOn w:val="DefaultParagraphFont"/>
    <w:uiPriority w:val="99"/>
    <w:semiHidden/>
    <w:rsid w:val="00E629C3"/>
    <w:rPr>
      <w:color w:val="808080"/>
    </w:rPr>
  </w:style>
  <w:style w:type="paragraph" w:styleId="BalloonText">
    <w:name w:val="Balloon Text"/>
    <w:basedOn w:val="Normal"/>
    <w:link w:val="BalloonTextChar"/>
    <w:uiPriority w:val="99"/>
    <w:semiHidden/>
    <w:unhideWhenUsed/>
    <w:rsid w:val="00E62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9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wrhis">
    <w:name w:val="vwr_his"/>
    <w:basedOn w:val="DefaultParagraphFont"/>
    <w:rsid w:val="00CC471A"/>
  </w:style>
  <w:style w:type="character" w:customStyle="1" w:styleId="vwrhib">
    <w:name w:val="vwr_hib"/>
    <w:basedOn w:val="DefaultParagraphFont"/>
    <w:rsid w:val="00CC471A"/>
  </w:style>
  <w:style w:type="character" w:styleId="Emphasis">
    <w:name w:val="Emphasis"/>
    <w:basedOn w:val="DefaultParagraphFont"/>
    <w:uiPriority w:val="20"/>
    <w:qFormat/>
    <w:rsid w:val="00CC471A"/>
    <w:rPr>
      <w:i/>
      <w:iCs/>
    </w:rPr>
  </w:style>
  <w:style w:type="table" w:styleId="TableGrid">
    <w:name w:val="Table Grid"/>
    <w:basedOn w:val="TableNormal"/>
    <w:uiPriority w:val="59"/>
    <w:rsid w:val="00CC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5732"/>
    <w:pPr>
      <w:ind w:left="720"/>
      <w:contextualSpacing/>
    </w:pPr>
  </w:style>
  <w:style w:type="character" w:styleId="PlaceholderText">
    <w:name w:val="Placeholder Text"/>
    <w:basedOn w:val="DefaultParagraphFont"/>
    <w:uiPriority w:val="99"/>
    <w:semiHidden/>
    <w:rsid w:val="00E629C3"/>
    <w:rPr>
      <w:color w:val="808080"/>
    </w:rPr>
  </w:style>
  <w:style w:type="paragraph" w:styleId="BalloonText">
    <w:name w:val="Balloon Text"/>
    <w:basedOn w:val="Normal"/>
    <w:link w:val="BalloonTextChar"/>
    <w:uiPriority w:val="99"/>
    <w:semiHidden/>
    <w:unhideWhenUsed/>
    <w:rsid w:val="00E62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354377">
      <w:bodyDiv w:val="1"/>
      <w:marLeft w:val="0"/>
      <w:marRight w:val="0"/>
      <w:marTop w:val="0"/>
      <w:marBottom w:val="0"/>
      <w:divBdr>
        <w:top w:val="none" w:sz="0" w:space="0" w:color="auto"/>
        <w:left w:val="none" w:sz="0" w:space="0" w:color="auto"/>
        <w:bottom w:val="none" w:sz="0" w:space="0" w:color="auto"/>
        <w:right w:val="none" w:sz="0" w:space="0" w:color="auto"/>
      </w:divBdr>
      <w:divsChild>
        <w:div w:id="1800607220">
          <w:marLeft w:val="0"/>
          <w:marRight w:val="0"/>
          <w:marTop w:val="150"/>
          <w:marBottom w:val="0"/>
          <w:divBdr>
            <w:top w:val="none" w:sz="0" w:space="0" w:color="auto"/>
            <w:left w:val="none" w:sz="0" w:space="0" w:color="auto"/>
            <w:bottom w:val="none" w:sz="0" w:space="0" w:color="auto"/>
            <w:right w:val="none" w:sz="0" w:space="0" w:color="auto"/>
          </w:divBdr>
          <w:divsChild>
            <w:div w:id="1118525736">
              <w:marLeft w:val="0"/>
              <w:marRight w:val="0"/>
              <w:marTop w:val="0"/>
              <w:marBottom w:val="0"/>
              <w:divBdr>
                <w:top w:val="none" w:sz="0" w:space="0" w:color="auto"/>
                <w:left w:val="none" w:sz="0" w:space="0" w:color="auto"/>
                <w:bottom w:val="none" w:sz="0" w:space="0" w:color="auto"/>
                <w:right w:val="none" w:sz="0" w:space="0" w:color="auto"/>
              </w:divBdr>
              <w:divsChild>
                <w:div w:id="372189966">
                  <w:marLeft w:val="0"/>
                  <w:marRight w:val="0"/>
                  <w:marTop w:val="0"/>
                  <w:marBottom w:val="0"/>
                  <w:divBdr>
                    <w:top w:val="none" w:sz="0" w:space="0" w:color="auto"/>
                    <w:left w:val="none" w:sz="0" w:space="0" w:color="auto"/>
                    <w:bottom w:val="none" w:sz="0" w:space="0" w:color="auto"/>
                    <w:right w:val="none" w:sz="0" w:space="0" w:color="auto"/>
                  </w:divBdr>
                  <w:divsChild>
                    <w:div w:id="1109817857">
                      <w:marLeft w:val="0"/>
                      <w:marRight w:val="0"/>
                      <w:marTop w:val="0"/>
                      <w:marBottom w:val="0"/>
                      <w:divBdr>
                        <w:top w:val="none" w:sz="0" w:space="0" w:color="auto"/>
                        <w:left w:val="none" w:sz="0" w:space="0" w:color="auto"/>
                        <w:bottom w:val="none" w:sz="0" w:space="0" w:color="auto"/>
                        <w:right w:val="none" w:sz="0" w:space="0" w:color="auto"/>
                      </w:divBdr>
                      <w:divsChild>
                        <w:div w:id="1639191351">
                          <w:marLeft w:val="0"/>
                          <w:marRight w:val="0"/>
                          <w:marTop w:val="0"/>
                          <w:marBottom w:val="0"/>
                          <w:divBdr>
                            <w:top w:val="none" w:sz="0" w:space="0" w:color="auto"/>
                            <w:left w:val="none" w:sz="0" w:space="0" w:color="auto"/>
                            <w:bottom w:val="none" w:sz="0" w:space="0" w:color="auto"/>
                            <w:right w:val="none" w:sz="0" w:space="0" w:color="auto"/>
                          </w:divBdr>
                          <w:divsChild>
                            <w:div w:id="1830293226">
                              <w:marLeft w:val="0"/>
                              <w:marRight w:val="0"/>
                              <w:marTop w:val="0"/>
                              <w:marBottom w:val="0"/>
                              <w:divBdr>
                                <w:top w:val="none" w:sz="0" w:space="0" w:color="auto"/>
                                <w:left w:val="none" w:sz="0" w:space="0" w:color="auto"/>
                                <w:bottom w:val="none" w:sz="0" w:space="0" w:color="auto"/>
                                <w:right w:val="none" w:sz="0" w:space="0" w:color="auto"/>
                              </w:divBdr>
                              <w:divsChild>
                                <w:div w:id="1636519834">
                                  <w:marLeft w:val="0"/>
                                  <w:marRight w:val="0"/>
                                  <w:marTop w:val="0"/>
                                  <w:marBottom w:val="0"/>
                                  <w:divBdr>
                                    <w:top w:val="none" w:sz="0" w:space="0" w:color="auto"/>
                                    <w:left w:val="none" w:sz="0" w:space="0" w:color="auto"/>
                                    <w:bottom w:val="none" w:sz="0" w:space="0" w:color="auto"/>
                                    <w:right w:val="none" w:sz="0" w:space="0" w:color="auto"/>
                                  </w:divBdr>
                                </w:div>
                                <w:div w:id="1739747836">
                                  <w:marLeft w:val="0"/>
                                  <w:marRight w:val="0"/>
                                  <w:marTop w:val="0"/>
                                  <w:marBottom w:val="0"/>
                                  <w:divBdr>
                                    <w:top w:val="none" w:sz="0" w:space="0" w:color="auto"/>
                                    <w:left w:val="none" w:sz="0" w:space="0" w:color="auto"/>
                                    <w:bottom w:val="none" w:sz="0" w:space="0" w:color="auto"/>
                                    <w:right w:val="none" w:sz="0" w:space="0" w:color="auto"/>
                                  </w:divBdr>
                                </w:div>
                              </w:divsChild>
                            </w:div>
                            <w:div w:id="11253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Neville</dc:creator>
  <cp:lastModifiedBy>Neville</cp:lastModifiedBy>
  <cp:revision>4</cp:revision>
  <dcterms:created xsi:type="dcterms:W3CDTF">2011-05-25T16:22:00Z</dcterms:created>
  <dcterms:modified xsi:type="dcterms:W3CDTF">2011-05-25T16:45:00Z</dcterms:modified>
</cp:coreProperties>
</file>